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6DDB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  <w:vertAlign w:val="baseline"/>
          <w:lang w:val="en-US" w:eastAsia="zh-CN"/>
        </w:rPr>
        <w:t>附件1：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2025年商业精英挑战赛吉首大学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选拔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赛获奖名单</w:t>
      </w:r>
    </w:p>
    <w:p w14:paraId="238B45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jc w:val="left"/>
        <w:textAlignment w:val="auto"/>
        <w:rPr>
          <w:rFonts w:hint="default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tbl>
      <w:tblPr>
        <w:tblStyle w:val="3"/>
        <w:tblW w:w="80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8"/>
        <w:gridCol w:w="3770"/>
        <w:gridCol w:w="2682"/>
      </w:tblGrid>
      <w:tr w14:paraId="1FD07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8040" w:type="dxa"/>
            <w:gridSpan w:val="3"/>
          </w:tcPr>
          <w:p w14:paraId="075560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2025年商业精英挑战赛吉首大学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选拔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赛获奖名单</w:t>
            </w:r>
          </w:p>
        </w:tc>
      </w:tr>
      <w:tr w14:paraId="7C7B1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1588" w:type="dxa"/>
          </w:tcPr>
          <w:p w14:paraId="619E86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3770" w:type="dxa"/>
          </w:tcPr>
          <w:p w14:paraId="7B7EAF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作品名</w:t>
            </w:r>
          </w:p>
        </w:tc>
        <w:tc>
          <w:tcPr>
            <w:tcW w:w="2682" w:type="dxa"/>
          </w:tcPr>
          <w:p w14:paraId="7D47DC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获奖类别</w:t>
            </w:r>
          </w:p>
        </w:tc>
      </w:tr>
      <w:tr w14:paraId="75596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1588" w:type="dxa"/>
          </w:tcPr>
          <w:p w14:paraId="3041B2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3770" w:type="dxa"/>
          </w:tcPr>
          <w:p w14:paraId="0E5987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《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  <w:t>非遗草木染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——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  <w:t>年轻人追捧的国风服饰传播计划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》</w:t>
            </w:r>
          </w:p>
        </w:tc>
        <w:tc>
          <w:tcPr>
            <w:tcW w:w="2682" w:type="dxa"/>
          </w:tcPr>
          <w:p w14:paraId="560AE9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一等奖</w:t>
            </w:r>
          </w:p>
        </w:tc>
      </w:tr>
      <w:tr w14:paraId="21CD5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1588" w:type="dxa"/>
          </w:tcPr>
          <w:p w14:paraId="4168A0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3770" w:type="dxa"/>
          </w:tcPr>
          <w:p w14:paraId="78F1D1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《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  <w:t>山苍子香｜野生精油美妆 植物系品牌创新推广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》</w:t>
            </w:r>
          </w:p>
        </w:tc>
        <w:tc>
          <w:tcPr>
            <w:tcW w:w="2682" w:type="dxa"/>
          </w:tcPr>
          <w:p w14:paraId="2DBBCB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一等奖</w:t>
            </w:r>
          </w:p>
        </w:tc>
      </w:tr>
      <w:tr w14:paraId="070E1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1588" w:type="dxa"/>
          </w:tcPr>
          <w:p w14:paraId="48ED4C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3770" w:type="dxa"/>
          </w:tcPr>
          <w:p w14:paraId="4FE3AD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《“暖灸宝”便携式艾灸仪，职场养生党刚需产品出圈计》</w:t>
            </w:r>
          </w:p>
        </w:tc>
        <w:tc>
          <w:tcPr>
            <w:tcW w:w="2682" w:type="dxa"/>
          </w:tcPr>
          <w:p w14:paraId="1BE2CE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一等奖</w:t>
            </w:r>
          </w:p>
        </w:tc>
      </w:tr>
      <w:tr w14:paraId="2E459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1588" w:type="dxa"/>
          </w:tcPr>
          <w:p w14:paraId="5F43B7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3770" w:type="dxa"/>
          </w:tcPr>
          <w:p w14:paraId="372CD3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《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  <w:t>小禾农有机藜麦代餐粥健康轻食场景渗透攻略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》</w:t>
            </w:r>
          </w:p>
        </w:tc>
        <w:tc>
          <w:tcPr>
            <w:tcW w:w="2682" w:type="dxa"/>
          </w:tcPr>
          <w:p w14:paraId="472CD6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二等奖</w:t>
            </w:r>
          </w:p>
        </w:tc>
      </w:tr>
      <w:tr w14:paraId="276ED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1588" w:type="dxa"/>
          </w:tcPr>
          <w:p w14:paraId="04EFC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3770" w:type="dxa"/>
          </w:tcPr>
          <w:p w14:paraId="5AA061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《拓竹个人3D打印机，创意工具普及策划》</w:t>
            </w:r>
          </w:p>
        </w:tc>
        <w:tc>
          <w:tcPr>
            <w:tcW w:w="2682" w:type="dxa"/>
          </w:tcPr>
          <w:p w14:paraId="7881AF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二等奖</w:t>
            </w:r>
          </w:p>
        </w:tc>
      </w:tr>
      <w:tr w14:paraId="426F3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1588" w:type="dxa"/>
          </w:tcPr>
          <w:p w14:paraId="20B9E5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3770" w:type="dxa"/>
          </w:tcPr>
          <w:p w14:paraId="51941B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《补铁软糖——温和吸收型营养补充品，精准人群渗透攻略》</w:t>
            </w:r>
          </w:p>
        </w:tc>
        <w:tc>
          <w:tcPr>
            <w:tcW w:w="2682" w:type="dxa"/>
          </w:tcPr>
          <w:p w14:paraId="3E64AD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二等奖</w:t>
            </w:r>
          </w:p>
        </w:tc>
      </w:tr>
      <w:tr w14:paraId="2C8DE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1588" w:type="dxa"/>
          </w:tcPr>
          <w:p w14:paraId="13F4D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3770" w:type="dxa"/>
          </w:tcPr>
          <w:p w14:paraId="1CB039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《至本环保洁面乳空瓶回收理念传播》</w:t>
            </w:r>
          </w:p>
        </w:tc>
        <w:tc>
          <w:tcPr>
            <w:tcW w:w="2682" w:type="dxa"/>
          </w:tcPr>
          <w:p w14:paraId="1DAC5C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二等奖</w:t>
            </w:r>
          </w:p>
        </w:tc>
      </w:tr>
      <w:tr w14:paraId="1836F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1588" w:type="dxa"/>
          </w:tcPr>
          <w:p w14:paraId="2ADBF1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3770" w:type="dxa"/>
          </w:tcPr>
          <w:p w14:paraId="1BF46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《防猫抓沙发，养宠家庭家居美学解决方案推广》</w:t>
            </w:r>
          </w:p>
        </w:tc>
        <w:tc>
          <w:tcPr>
            <w:tcW w:w="2682" w:type="dxa"/>
          </w:tcPr>
          <w:p w14:paraId="51AAB3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</w:tr>
      <w:tr w14:paraId="0BAE9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1588" w:type="dxa"/>
          </w:tcPr>
          <w:p w14:paraId="3397C1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3770" w:type="dxa"/>
          </w:tcPr>
          <w:p w14:paraId="648394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《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  <w:t>糯滋坊贵州灰碱粑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|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  <w:t>传统小吃零食化改造全国拓市策划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》</w:t>
            </w:r>
          </w:p>
        </w:tc>
        <w:tc>
          <w:tcPr>
            <w:tcW w:w="2682" w:type="dxa"/>
          </w:tcPr>
          <w:p w14:paraId="462FC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</w:tr>
      <w:tr w14:paraId="4C9C0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1588" w:type="dxa"/>
          </w:tcPr>
          <w:p w14:paraId="7D0EA2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3770" w:type="dxa"/>
          </w:tcPr>
          <w:p w14:paraId="26E633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《挪客轻量化露营天幕，户外党便携装备场景化推广》</w:t>
            </w:r>
          </w:p>
        </w:tc>
        <w:tc>
          <w:tcPr>
            <w:tcW w:w="2682" w:type="dxa"/>
          </w:tcPr>
          <w:p w14:paraId="57E060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</w:tr>
      <w:tr w14:paraId="542D0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1588" w:type="dxa"/>
          </w:tcPr>
          <w:p w14:paraId="4D5131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3770" w:type="dxa"/>
          </w:tcPr>
          <w:p w14:paraId="124207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《苏格兰小批量威士忌——小众酒饮场景化挖掘策划》</w:t>
            </w:r>
          </w:p>
        </w:tc>
        <w:tc>
          <w:tcPr>
            <w:tcW w:w="2682" w:type="dxa"/>
          </w:tcPr>
          <w:p w14:paraId="6717E0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</w:tr>
      <w:tr w14:paraId="53A1B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1588" w:type="dxa"/>
          </w:tcPr>
          <w:p w14:paraId="2FB04F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3770" w:type="dxa"/>
          </w:tcPr>
          <w:p w14:paraId="399FC4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《鲁誉黑蒜——发酵营养零食 高端食材场景化挖掘》</w:t>
            </w:r>
          </w:p>
        </w:tc>
        <w:tc>
          <w:tcPr>
            <w:tcW w:w="2682" w:type="dxa"/>
          </w:tcPr>
          <w:p w14:paraId="45BD55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三等奖</w:t>
            </w:r>
          </w:p>
        </w:tc>
      </w:tr>
    </w:tbl>
    <w:p w14:paraId="01D819F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2D29FA"/>
    <w:rsid w:val="362D29FA"/>
    <w:rsid w:val="3BE55B32"/>
    <w:rsid w:val="3F7D1430"/>
    <w:rsid w:val="42E10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376</Words>
  <Characters>386</Characters>
  <Lines>0</Lines>
  <Paragraphs>0</Paragraphs>
  <TotalTime>1</TotalTime>
  <ScaleCrop>false</ScaleCrop>
  <LinksUpToDate>false</LinksUpToDate>
  <CharactersWithSpaces>388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2025-12-02T08:22:00Z</dcterms:created>
  <dc:creator>劣脐橙</dc:creator>
  <cp:lastModifiedBy> 娜是大白桃</cp:lastModifiedBy>
  <dcterms:modified xsi:type="dcterms:W3CDTF">2025-12-03T06:37:00Z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476B0EDB7D7F40B69F80B899332C73E6_13</vt:lpwstr>
  </property>
  <property fmtid="{D5CDD505-2E9C-101B-9397-08002B2CF9AE}" pid="4" name="KSOTemplateDocerSaveRecord">
    <vt:lpwstr>eyJoZGlkIjoiZjZhN2M0NDhhYjVmY2MxMDUyZjkxZTQ5MWZkODg2M2IiLCJ1c2VySWQiOiI2NjczMTk0NDUifQ==</vt:lpwstr>
  </property>
</Properties>
</file>